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35A9" w14:textId="2856283A" w:rsidR="00726FDB" w:rsidRPr="00A86915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Theme="minorEastAsia"/>
          <w:szCs w:val="16"/>
          <w:lang w:val="pl"/>
        </w:rPr>
      </w:pPr>
      <w:r w:rsidRPr="00A86915">
        <w:rPr>
          <w:rFonts w:eastAsiaTheme="minorEastAsia"/>
          <w:szCs w:val="16"/>
          <w:lang w:val="pl"/>
        </w:rPr>
        <w:t>......................................................</w:t>
      </w:r>
    </w:p>
    <w:p w14:paraId="08494CD2" w14:textId="1EF9605E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A86915">
        <w:rPr>
          <w:rFonts w:eastAsiaTheme="minorEastAsia"/>
          <w:szCs w:val="16"/>
        </w:rPr>
        <w:t xml:space="preserve">                </w:t>
      </w:r>
      <w:r>
        <w:rPr>
          <w:rFonts w:eastAsiaTheme="minorEastAsia"/>
          <w:szCs w:val="16"/>
          <w:lang w:val="pl"/>
        </w:rPr>
        <w:t xml:space="preserve">(miejscowość, data) </w:t>
      </w:r>
    </w:p>
    <w:p w14:paraId="7F14BF26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Mocodawca </w:t>
      </w:r>
    </w:p>
    <w:p w14:paraId="59F601BD" w14:textId="6321A32F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 w:val="19"/>
          <w:szCs w:val="19"/>
          <w:lang w:val="pl"/>
        </w:rPr>
      </w:pPr>
      <w:r w:rsidRPr="00A86915">
        <w:rPr>
          <w:rFonts w:eastAsiaTheme="minorEastAsia"/>
          <w:szCs w:val="16"/>
          <w:lang w:val="pl"/>
        </w:rPr>
        <w:t>…………………………………………........</w:t>
      </w:r>
    </w:p>
    <w:p w14:paraId="4DADA4C6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(nazwa podmiotu udzielającego pełnomocnictwa) </w:t>
      </w:r>
    </w:p>
    <w:p w14:paraId="1997161A" w14:textId="3DBB1C2D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>………………………………………….........</w:t>
      </w:r>
    </w:p>
    <w:p w14:paraId="54379293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(adres siedziby podmiotu udzielającego pełnomocnictwa) </w:t>
      </w:r>
    </w:p>
    <w:p w14:paraId="72FEF4E8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…………………………………………......... </w:t>
      </w:r>
    </w:p>
    <w:p w14:paraId="3A064A83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(NIP) </w:t>
      </w:r>
    </w:p>
    <w:p w14:paraId="1E65628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sz w:val="22"/>
          <w:lang w:val="pl"/>
        </w:rPr>
      </w:pPr>
    </w:p>
    <w:p w14:paraId="32818DD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sz w:val="22"/>
          <w:lang w:val="pl"/>
        </w:rPr>
      </w:pPr>
    </w:p>
    <w:p w14:paraId="2F2B3ECF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2"/>
          <w:lang w:val="pl"/>
        </w:rPr>
      </w:pPr>
      <w:r>
        <w:rPr>
          <w:rFonts w:eastAsiaTheme="minorEastAsia"/>
          <w:b/>
          <w:bCs/>
          <w:sz w:val="22"/>
          <w:lang w:val="pl"/>
        </w:rPr>
        <w:t xml:space="preserve">PEŁNOMOCNICTWO* </w:t>
      </w:r>
    </w:p>
    <w:p w14:paraId="29154C8A" w14:textId="1523EB70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Działając w imieniu _______________________________________________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nazwa podmiotu udzielającego pełnomocnictwa</w:t>
      </w:r>
      <w:r>
        <w:rPr>
          <w:rFonts w:eastAsiaTheme="minorEastAsia"/>
          <w:sz w:val="20"/>
          <w:szCs w:val="20"/>
          <w:lang w:val="pl"/>
        </w:rPr>
        <w:t>) z siedzibą w _________________ (</w:t>
      </w:r>
      <w:r>
        <w:rPr>
          <w:rFonts w:eastAsiaTheme="minorEastAsia"/>
          <w:i/>
          <w:iCs/>
          <w:sz w:val="20"/>
          <w:szCs w:val="20"/>
          <w:lang w:val="pl"/>
        </w:rPr>
        <w:t>miejscowość i adres</w:t>
      </w:r>
      <w:r>
        <w:rPr>
          <w:rFonts w:eastAsiaTheme="minorEastAsia"/>
          <w:sz w:val="20"/>
          <w:szCs w:val="20"/>
          <w:lang w:val="pl"/>
        </w:rPr>
        <w:t>), posiadając prawo reprezentacji tego podmiotu w zakresie ustanawiania pełnomocnictw, upoważniam/ (-y) panią/pana 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imię i nazwisko pełnomocnika</w:t>
      </w:r>
      <w:r>
        <w:rPr>
          <w:rFonts w:eastAsiaTheme="minorEastAsia"/>
          <w:sz w:val="20"/>
          <w:szCs w:val="20"/>
          <w:lang w:val="pl"/>
        </w:rPr>
        <w:t>) do samodzielnej reprezentacji _______________________________________________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nazwa podmiotu udzielającego pełnomocnictwa</w:t>
      </w:r>
      <w:r>
        <w:rPr>
          <w:rFonts w:eastAsiaTheme="minorEastAsia"/>
          <w:sz w:val="20"/>
          <w:szCs w:val="20"/>
          <w:lang w:val="pl"/>
        </w:rPr>
        <w:t xml:space="preserve">) przed </w:t>
      </w:r>
      <w:r>
        <w:rPr>
          <w:rFonts w:eastAsiaTheme="minorEastAsia"/>
          <w:b/>
          <w:bCs/>
          <w:sz w:val="20"/>
          <w:szCs w:val="20"/>
          <w:lang w:val="pl"/>
        </w:rPr>
        <w:t xml:space="preserve">Urzędem Marszałkowskim Województwa Dolnośląskiego </w:t>
      </w:r>
      <w:r>
        <w:rPr>
          <w:rFonts w:eastAsiaTheme="minorEastAsia"/>
          <w:sz w:val="20"/>
          <w:szCs w:val="20"/>
          <w:lang w:val="pl"/>
        </w:rPr>
        <w:t xml:space="preserve">w następujących sprawach załatwianych </w:t>
      </w:r>
      <w:r>
        <w:rPr>
          <w:rFonts w:eastAsiaTheme="minorEastAsia"/>
          <w:sz w:val="20"/>
          <w:szCs w:val="20"/>
          <w:lang w:val="pl"/>
        </w:rPr>
        <w:br/>
        <w:t xml:space="preserve">za pośrednictwem indywidualnego konta w Bazie danych o produktach i opakowaniach oraz o gospodarce odpadami (BDO): </w:t>
      </w:r>
    </w:p>
    <w:p w14:paraId="31260C98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złożenia wniosku o wpis do rejestru na wniosek zgodnie z art. 50 ustawy o odpadach; </w:t>
      </w:r>
    </w:p>
    <w:p w14:paraId="1BBE017B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wyznaczania upoważnionych użytkowników zgodnie z art. 79 ust. 7 ustawy o odpadach; </w:t>
      </w:r>
    </w:p>
    <w:p w14:paraId="634B927D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złożenia wniosku o zmianę wpisu w rejestrze zgodnie z art. 59 ustawy o odpadach; </w:t>
      </w:r>
    </w:p>
    <w:p w14:paraId="653FB833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złożenia wniosku o wykreślenie z rejestru zgodnie z art. 60 ustawy o odpadach; </w:t>
      </w:r>
    </w:p>
    <w:p w14:paraId="588A60DB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prowadzenia ewidencji odpadów zgodnie z art. 66 i nast. ustawy o odpadach; </w:t>
      </w:r>
    </w:p>
    <w:p w14:paraId="4FB293B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prowadzenia sprawozdawczości zgodnie z art. 73 i nast. ustawy o odpadach; </w:t>
      </w:r>
    </w:p>
    <w:p w14:paraId="785A53E7" w14:textId="294BB944" w:rsidR="00882F51" w:rsidRPr="00882F51" w:rsidRDefault="00882F51" w:rsidP="00882F5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-</w:t>
      </w:r>
      <w:r w:rsidRPr="00882F51">
        <w:t xml:space="preserve"> </w:t>
      </w:r>
      <w:r w:rsidRPr="00882F51">
        <w:rPr>
          <w:rFonts w:eastAsiaTheme="minorEastAsia"/>
          <w:sz w:val="20"/>
          <w:szCs w:val="20"/>
          <w:lang w:val="pl"/>
        </w:rPr>
        <w:t>uzyskania hasła dostępu w celu przypisania konta podmiotu do użytkownika w Bazie Danych o Produktach</w:t>
      </w:r>
    </w:p>
    <w:p w14:paraId="47B2FC96" w14:textId="3C51CDAA" w:rsidR="00882F51" w:rsidRDefault="00882F51" w:rsidP="00882F51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eastAsiaTheme="minorEastAsia"/>
          <w:sz w:val="20"/>
          <w:szCs w:val="20"/>
          <w:lang w:val="pl"/>
        </w:rPr>
      </w:pPr>
      <w:r w:rsidRPr="00882F51">
        <w:rPr>
          <w:rFonts w:eastAsiaTheme="minorEastAsia"/>
          <w:sz w:val="20"/>
          <w:szCs w:val="20"/>
          <w:lang w:val="pl"/>
        </w:rPr>
        <w:t>i Opakowaniach oraz o Gospodarce Odpadami.</w:t>
      </w:r>
    </w:p>
    <w:p w14:paraId="10D9AB60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Pełnomocnictwo ustanawia się od dnia ________ (</w:t>
      </w:r>
      <w:r>
        <w:rPr>
          <w:rFonts w:eastAsiaTheme="minorEastAsia"/>
          <w:i/>
          <w:iCs/>
          <w:sz w:val="20"/>
          <w:szCs w:val="20"/>
          <w:lang w:val="pl"/>
        </w:rPr>
        <w:t>data</w:t>
      </w:r>
      <w:r>
        <w:rPr>
          <w:rFonts w:eastAsiaTheme="minorEastAsia"/>
          <w:sz w:val="20"/>
          <w:szCs w:val="20"/>
          <w:lang w:val="pl"/>
        </w:rPr>
        <w:t>) do dnia ________ (</w:t>
      </w:r>
      <w:r>
        <w:rPr>
          <w:rFonts w:eastAsiaTheme="minorEastAsia"/>
          <w:i/>
          <w:iCs/>
          <w:sz w:val="20"/>
          <w:szCs w:val="20"/>
          <w:lang w:val="pl"/>
        </w:rPr>
        <w:t>data)/</w:t>
      </w:r>
      <w:r>
        <w:rPr>
          <w:rFonts w:eastAsiaTheme="minorEastAsia"/>
          <w:sz w:val="20"/>
          <w:szCs w:val="20"/>
          <w:lang w:val="pl"/>
        </w:rPr>
        <w:t xml:space="preserve">do odwołania. </w:t>
      </w:r>
    </w:p>
    <w:p w14:paraId="099037D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Pełnomocnictwo obejmuje/ nie obejmuje prawa do udzielania dalszych pełnomocnictw. </w:t>
      </w:r>
    </w:p>
    <w:p w14:paraId="7CBA6B19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Odwołanie pełnomocnictwa nie powoduje unieważnienia czynności wykonanych przez upoważnioną osobę ani konsekwencji tych czynności, jeżeli czynność miała miejsce przed poinformowaniem organu właściwego o cofnięciu pełnomocnictwa. </w:t>
      </w:r>
    </w:p>
    <w:p w14:paraId="16AB88EF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4DB0ED33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17889618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6DF2E50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1A48C38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74824CFC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Theme="minorEastAsia"/>
          <w:sz w:val="20"/>
          <w:szCs w:val="20"/>
          <w:lang w:val="pl"/>
        </w:rPr>
      </w:pPr>
      <w:r w:rsidRPr="00A86915">
        <w:rPr>
          <w:rFonts w:eastAsiaTheme="minorEastAsia"/>
          <w:szCs w:val="16"/>
          <w:lang w:val="pl"/>
        </w:rPr>
        <w:t>………………………………………………………….</w:t>
      </w:r>
      <w:r>
        <w:rPr>
          <w:rFonts w:eastAsiaTheme="minorEastAsia"/>
          <w:sz w:val="20"/>
          <w:szCs w:val="20"/>
          <w:lang w:val="pl"/>
        </w:rPr>
        <w:t xml:space="preserve"> </w:t>
      </w:r>
    </w:p>
    <w:p w14:paraId="45D0672B" w14:textId="7E42CCEE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      </w:t>
      </w:r>
      <w:r w:rsidR="00A86915">
        <w:rPr>
          <w:rFonts w:eastAsiaTheme="minorEastAsia"/>
          <w:sz w:val="20"/>
          <w:szCs w:val="20"/>
        </w:rPr>
        <w:t xml:space="preserve">                             </w:t>
      </w:r>
      <w:r>
        <w:rPr>
          <w:rFonts w:eastAsiaTheme="minorEastAsia"/>
          <w:sz w:val="20"/>
          <w:szCs w:val="20"/>
          <w:lang w:val="pl"/>
        </w:rPr>
        <w:t xml:space="preserve">podpis mocodawcy </w:t>
      </w:r>
    </w:p>
    <w:p w14:paraId="6712ADC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52A12D8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0C5CF235" w14:textId="7A9405AE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>*</w:t>
      </w:r>
      <w:r>
        <w:rPr>
          <w:rFonts w:eastAsiaTheme="minorEastAsia"/>
          <w:szCs w:val="16"/>
        </w:rPr>
        <w:t xml:space="preserve">   </w:t>
      </w:r>
      <w:r>
        <w:rPr>
          <w:rFonts w:eastAsiaTheme="minorEastAsia"/>
          <w:szCs w:val="16"/>
          <w:lang w:val="pl"/>
        </w:rPr>
        <w:t>objaśnieni</w:t>
      </w:r>
      <w:r w:rsidR="002D23AB">
        <w:rPr>
          <w:rFonts w:eastAsiaTheme="minorEastAsia"/>
          <w:szCs w:val="16"/>
          <w:lang w:val="pl"/>
        </w:rPr>
        <w:t>a</w:t>
      </w:r>
      <w:r>
        <w:rPr>
          <w:rFonts w:eastAsiaTheme="minorEastAsia"/>
          <w:szCs w:val="16"/>
          <w:lang w:val="pl"/>
        </w:rPr>
        <w:t xml:space="preserve">: </w:t>
      </w:r>
    </w:p>
    <w:p w14:paraId="64C4A462" w14:textId="0EED2259" w:rsidR="00726FDB" w:rsidRDefault="00726FDB" w:rsidP="00726FDB">
      <w:pPr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Pełnomocnictwo udzielone w sprawie z zakresu administracji publicznej podlega opłacie skarbowej w wysokości 17 zł na podstawie art. 1 ust. 1 pkt 2 ustawy z 16.11.2006 r. o opłacie skarbowej, a obowiązek jej uiszczenia spoczywa solidarnie na mocodawcy i pełnomocniku (art. 5 ust. 1 </w:t>
      </w:r>
      <w:r>
        <w:rPr>
          <w:rFonts w:eastAsiaTheme="minorEastAsia"/>
          <w:szCs w:val="16"/>
          <w:lang w:val="pl"/>
        </w:rPr>
        <w:br/>
        <w:t xml:space="preserve">i 2 </w:t>
      </w:r>
      <w:r w:rsidR="00992EB5">
        <w:rPr>
          <w:rFonts w:eastAsiaTheme="minorEastAsia"/>
          <w:szCs w:val="16"/>
          <w:lang w:val="pl"/>
        </w:rPr>
        <w:t>w/w</w:t>
      </w:r>
      <w:r>
        <w:rPr>
          <w:rFonts w:eastAsiaTheme="minorEastAsia"/>
          <w:szCs w:val="16"/>
          <w:lang w:val="pl"/>
        </w:rPr>
        <w:t xml:space="preserve">). </w:t>
      </w:r>
      <w:bookmarkStart w:id="0" w:name="_Hlk189726621"/>
      <w:r>
        <w:rPr>
          <w:rFonts w:eastAsiaTheme="minorEastAsia"/>
          <w:szCs w:val="16"/>
          <w:lang w:val="pl"/>
        </w:rPr>
        <w:t xml:space="preserve">Opłatę skarbową uiszcza się na rachunek organu podatkowego właściwego ze względu </w:t>
      </w:r>
      <w:bookmarkEnd w:id="0"/>
      <w:r>
        <w:rPr>
          <w:rFonts w:eastAsiaTheme="minorEastAsia"/>
          <w:szCs w:val="16"/>
          <w:lang w:val="pl"/>
        </w:rPr>
        <w:t xml:space="preserve">na miejsce złożenia dokumentu </w:t>
      </w:r>
      <w:bookmarkStart w:id="1" w:name="_Hlk189726839"/>
      <w:r>
        <w:rPr>
          <w:rFonts w:eastAsiaTheme="minorEastAsia"/>
          <w:szCs w:val="16"/>
          <w:lang w:val="pl"/>
        </w:rPr>
        <w:t>(art. 12 ust. 2 pkt 2</w:t>
      </w:r>
      <w:r w:rsidR="002D23AB">
        <w:rPr>
          <w:rFonts w:eastAsiaTheme="minorEastAsia"/>
          <w:szCs w:val="16"/>
          <w:lang w:val="pl"/>
        </w:rPr>
        <w:t xml:space="preserve"> w/w</w:t>
      </w:r>
      <w:bookmarkEnd w:id="1"/>
      <w:r w:rsidR="002D23AB">
        <w:rPr>
          <w:rFonts w:eastAsiaTheme="minorEastAsia"/>
          <w:szCs w:val="16"/>
          <w:lang w:val="pl"/>
        </w:rPr>
        <w:t xml:space="preserve"> ustawy). Od złożenia dokumentu do Urzędu Marszałkowskiego Województwa Dolnośląskiego (w formie papierowej) stwierdzającego pełnomocnictwo</w:t>
      </w:r>
      <w:r w:rsidR="00B61471">
        <w:rPr>
          <w:rFonts w:eastAsiaTheme="minorEastAsia"/>
          <w:szCs w:val="16"/>
          <w:lang w:val="pl"/>
        </w:rPr>
        <w:t xml:space="preserve">, </w:t>
      </w:r>
      <w:r w:rsidR="002D23AB">
        <w:rPr>
          <w:rFonts w:eastAsiaTheme="minorEastAsia"/>
          <w:szCs w:val="16"/>
          <w:lang w:val="pl"/>
        </w:rPr>
        <w:t>o</w:t>
      </w:r>
      <w:r>
        <w:rPr>
          <w:rFonts w:eastAsiaTheme="minorEastAsia"/>
          <w:szCs w:val="16"/>
          <w:lang w:val="pl"/>
        </w:rPr>
        <w:t xml:space="preserve">płatę skarbową należy wnieść na rachunek bankowy Gminy Wrocław nr 82 1020 5226 0000 6102 0417 7895. </w:t>
      </w:r>
      <w:r w:rsidR="00D85BF6" w:rsidRPr="00D85BF6">
        <w:rPr>
          <w:rFonts w:eastAsiaTheme="minorEastAsia"/>
          <w:szCs w:val="16"/>
          <w:lang w:val="pl"/>
        </w:rPr>
        <w:t>Opłatę skarbową</w:t>
      </w:r>
      <w:r w:rsidR="00D85BF6">
        <w:rPr>
          <w:rFonts w:eastAsiaTheme="minorEastAsia"/>
          <w:szCs w:val="16"/>
          <w:lang w:val="pl"/>
        </w:rPr>
        <w:t xml:space="preserve"> od złożenia dokumentu w formie elektronicznej za pośrednictwem systemu teleinformatycznego należy wnieść na rachunek organu podatkowego właściwego ze względu </w:t>
      </w:r>
      <w:r w:rsidR="00D85BF6">
        <w:t>na miejsce zamieszkania albo siedzibę mocodawcy, a w przypadku udzielenia pełnomocnictwa lub prokury przez więcej niż jednego mocodawcę w jednym dokumencie – organ podatkowy właściwy ze względu na miejsce zamieszkania albo siedzibę mocodawcy wskazanego w tym dokumencie jako pierwszy, który ma miejsce zamieszkania albo siedzibę na terytorium Rzeczypospolitej Polskiej</w:t>
      </w:r>
      <w:r w:rsidR="00AB25ED">
        <w:t>;</w:t>
      </w:r>
      <w:r w:rsidR="00D85BF6">
        <w:t xml:space="preserve"> jeżeli mocodawca albo żaden z mocodawców ustanawiających pełnomocnictwo lub prokurę w jednym dokumencie nie ma miejsca zamieszkania </w:t>
      </w:r>
      <w:r w:rsidR="00D85BF6">
        <w:lastRenderedPageBreak/>
        <w:t>albo siedziby na terytorium Rzeczypospolitej Polskiej</w:t>
      </w:r>
      <w:r w:rsidR="00B82617">
        <w:t xml:space="preserve">, </w:t>
      </w:r>
      <w:r w:rsidR="00B61471" w:rsidRPr="00B61471">
        <w:t>organem właściwym jest Prezydent miasta stołecznego Warszawy</w:t>
      </w:r>
      <w:r w:rsidR="00B82617">
        <w:t xml:space="preserve"> </w:t>
      </w:r>
      <w:r w:rsidR="00D85BF6">
        <w:rPr>
          <w:rFonts w:eastAsiaTheme="minorEastAsia"/>
          <w:szCs w:val="16"/>
          <w:lang w:val="pl"/>
        </w:rPr>
        <w:t xml:space="preserve">(art. 12 ust. 2 pkt 3 </w:t>
      </w:r>
      <w:r w:rsidR="00B61471">
        <w:rPr>
          <w:rFonts w:eastAsiaTheme="minorEastAsia"/>
          <w:szCs w:val="16"/>
          <w:lang w:val="pl"/>
        </w:rPr>
        <w:br/>
      </w:r>
      <w:r w:rsidR="00AB25ED">
        <w:rPr>
          <w:rFonts w:eastAsiaTheme="minorEastAsia"/>
          <w:szCs w:val="16"/>
          <w:lang w:val="pl"/>
        </w:rPr>
        <w:t xml:space="preserve">w/w </w:t>
      </w:r>
      <w:r w:rsidR="00D85BF6">
        <w:rPr>
          <w:rFonts w:eastAsiaTheme="minorEastAsia"/>
          <w:szCs w:val="16"/>
          <w:lang w:val="pl"/>
        </w:rPr>
        <w:t>ustawy)</w:t>
      </w:r>
      <w:r w:rsidR="00AB25ED">
        <w:rPr>
          <w:rFonts w:eastAsiaTheme="minorEastAsia"/>
          <w:szCs w:val="16"/>
          <w:lang w:val="pl"/>
        </w:rPr>
        <w:t>.</w:t>
      </w:r>
    </w:p>
    <w:p w14:paraId="66E3283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</w:rPr>
        <w:t xml:space="preserve">2. </w:t>
      </w:r>
      <w:r>
        <w:rPr>
          <w:rFonts w:eastAsiaTheme="minorEastAsia"/>
          <w:szCs w:val="16"/>
          <w:lang w:val="pl"/>
        </w:rPr>
        <w:t xml:space="preserve">Gdy do działania w konkretnej sprawie umocowanych jest kilku pełnomocników i okoliczność ta wynika z jednego dokumentu, to wysokość opłaty skarbowej jest wyznaczana liczbą stosunków pełnomocnictwa. Złożenie dokumentu stwierdzającego udzielenie pełnomocnictwa zwolnione jest z opłaty skarbowej, jeżeli pełnomocnictwo udzielane jest małżonkowi, wstępnemu, zstępnemu lub rodzeństwu lub mocodawcą jest podmiot określony w art. 7 pkt 1-5 w/w ustawy). </w:t>
      </w:r>
    </w:p>
    <w:p w14:paraId="338B371A" w14:textId="75883ECD" w:rsidR="00726FDB" w:rsidRDefault="00726FDB" w:rsidP="00726FDB">
      <w:pPr>
        <w:autoSpaceDE w:val="0"/>
        <w:autoSpaceDN w:val="0"/>
        <w:adjustRightInd w:val="0"/>
        <w:spacing w:after="13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3. Pełnomocnik dołącza do akt oryginał lub urzędowo poświadczony odpis pełnomocnictwa. Adwokat, radca prawny, rzecznik patentowy, a także doradca podatkowy mogą sami uwierzytelnić odpis udzielonego im pełnomocnictwa oraz odpisy innych dokumentów wykazujących </w:t>
      </w:r>
      <w:r w:rsidR="00882F51">
        <w:rPr>
          <w:rFonts w:eastAsiaTheme="minorEastAsia"/>
          <w:szCs w:val="16"/>
          <w:lang w:val="pl"/>
        </w:rPr>
        <w:br/>
      </w:r>
      <w:r>
        <w:rPr>
          <w:rFonts w:eastAsiaTheme="minorEastAsia"/>
          <w:szCs w:val="16"/>
          <w:lang w:val="pl"/>
        </w:rPr>
        <w:t xml:space="preserve">ich umocowanie. Organ administracji publicznej może w razie wątpliwości zażądać urzędowego poświadczenia podpisu strony (art. 33 § 3 </w:t>
      </w:r>
      <w:r>
        <w:rPr>
          <w:rFonts w:eastAsiaTheme="minorEastAsia"/>
          <w:szCs w:val="16"/>
        </w:rPr>
        <w:t xml:space="preserve">ustawy </w:t>
      </w:r>
      <w:r>
        <w:rPr>
          <w:rFonts w:eastAsiaTheme="minorEastAsia"/>
          <w:szCs w:val="16"/>
        </w:rPr>
        <w:br/>
        <w:t>z dnia 14 czerwca 1960 r. Kodeks postępowania administracyjnego</w:t>
      </w:r>
      <w:r>
        <w:rPr>
          <w:rFonts w:eastAsiaTheme="minorEastAsia"/>
          <w:szCs w:val="16"/>
          <w:lang w:val="pl"/>
        </w:rPr>
        <w:t xml:space="preserve">). </w:t>
      </w:r>
    </w:p>
    <w:p w14:paraId="7ECDA7D9" w14:textId="1F149E2B" w:rsidR="00726FDB" w:rsidRDefault="00726FDB" w:rsidP="00726FDB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4. Zamiast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podatkowym. Jeżeli odpis dokumentu został sporządzony na piśmie utrwalonym w postaci elektronicznej, poświadczenia jego zgodności </w:t>
      </w:r>
      <w:r>
        <w:rPr>
          <w:rFonts w:eastAsiaTheme="minorEastAsia"/>
          <w:szCs w:val="16"/>
          <w:lang w:val="pl"/>
        </w:rPr>
        <w:br/>
        <w:t>z oryginałem,</w:t>
      </w:r>
      <w:r w:rsidR="00AB25ED">
        <w:rPr>
          <w:rFonts w:eastAsiaTheme="minorEastAsia"/>
          <w:szCs w:val="16"/>
          <w:lang w:val="pl"/>
        </w:rPr>
        <w:t xml:space="preserve"> </w:t>
      </w:r>
      <w:r>
        <w:rPr>
          <w:rFonts w:eastAsiaTheme="minorEastAsia"/>
          <w:szCs w:val="16"/>
          <w:lang w:val="pl"/>
        </w:rPr>
        <w:t>dokonuje się przy użyciu kwalifikowanego podpisu elektronicznego, podpisu zaufanego lub podpisu osobistego. Odpisy</w:t>
      </w:r>
      <w:r w:rsidR="00AB25ED">
        <w:rPr>
          <w:rFonts w:eastAsiaTheme="minorEastAsia"/>
          <w:szCs w:val="16"/>
          <w:lang w:val="pl"/>
        </w:rPr>
        <w:t xml:space="preserve"> </w:t>
      </w:r>
      <w:r>
        <w:rPr>
          <w:rFonts w:eastAsiaTheme="minorEastAsia"/>
          <w:szCs w:val="16"/>
          <w:lang w:val="pl"/>
        </w:rPr>
        <w:t xml:space="preserve">dokumentów poświadczane elektronicznie sporządzane są w formatach danych określonych w przepisach wydanych na podstawie art. 18 pkt 1 ustawy z dnia 17 lutego 2005 r. o informatyzacji działalności podmiotów realizujących zadania publiczne (art. 76a § 2 i 2a. Kodeks postępowania administracyjnego). </w:t>
      </w:r>
    </w:p>
    <w:p w14:paraId="32AD3402" w14:textId="77777777" w:rsidR="00726FDB" w:rsidRDefault="00726FDB" w:rsidP="00726FDB">
      <w:pPr>
        <w:autoSpaceDE w:val="0"/>
        <w:autoSpaceDN w:val="0"/>
        <w:adjustRightInd w:val="0"/>
        <w:spacing w:after="200" w:line="276" w:lineRule="auto"/>
        <w:ind w:left="0" w:firstLine="0"/>
        <w:jc w:val="left"/>
        <w:rPr>
          <w:rFonts w:eastAsiaTheme="minorEastAsia"/>
          <w:color w:val="auto"/>
          <w:sz w:val="22"/>
          <w:lang w:val="pl"/>
        </w:rPr>
      </w:pPr>
    </w:p>
    <w:p w14:paraId="67CE38D0" w14:textId="3E9348C3" w:rsidR="008F3943" w:rsidRDefault="008F3943" w:rsidP="00920195">
      <w:pPr>
        <w:spacing w:line="240" w:lineRule="auto"/>
        <w:ind w:left="0" w:firstLine="0"/>
      </w:pPr>
    </w:p>
    <w:sectPr w:rsidR="008F3943" w:rsidSect="009E2B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D65"/>
    <w:multiLevelType w:val="hybridMultilevel"/>
    <w:tmpl w:val="0740976C"/>
    <w:lvl w:ilvl="0" w:tplc="6F3E1E3A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F808E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D7206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AA6433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83AA8E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7CFC59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E82691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7518B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3A622C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80F2D82"/>
    <w:multiLevelType w:val="singleLevel"/>
    <w:tmpl w:val="1F289A3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" w15:restartNumberingAfterBreak="0">
    <w:nsid w:val="66051117"/>
    <w:multiLevelType w:val="hybridMultilevel"/>
    <w:tmpl w:val="9B3A7D20"/>
    <w:lvl w:ilvl="0" w:tplc="9E54A2D0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416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C9E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C36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2046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0ED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C73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82D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1A2C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22956">
    <w:abstractNumId w:val="2"/>
  </w:num>
  <w:num w:numId="2" w16cid:durableId="1891065376">
    <w:abstractNumId w:val="0"/>
  </w:num>
  <w:num w:numId="3" w16cid:durableId="141455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47"/>
    <w:rsid w:val="00170865"/>
    <w:rsid w:val="001B59F8"/>
    <w:rsid w:val="002703BA"/>
    <w:rsid w:val="00290447"/>
    <w:rsid w:val="002D23AB"/>
    <w:rsid w:val="004C43F7"/>
    <w:rsid w:val="004E674A"/>
    <w:rsid w:val="004F6A66"/>
    <w:rsid w:val="005D6CE0"/>
    <w:rsid w:val="00726FDB"/>
    <w:rsid w:val="007870DD"/>
    <w:rsid w:val="008370D5"/>
    <w:rsid w:val="00882F51"/>
    <w:rsid w:val="008F3943"/>
    <w:rsid w:val="00920195"/>
    <w:rsid w:val="00990F4B"/>
    <w:rsid w:val="00992EB5"/>
    <w:rsid w:val="00A86915"/>
    <w:rsid w:val="00AB25ED"/>
    <w:rsid w:val="00B61471"/>
    <w:rsid w:val="00B82617"/>
    <w:rsid w:val="00BF5C4F"/>
    <w:rsid w:val="00C61E0C"/>
    <w:rsid w:val="00C74D39"/>
    <w:rsid w:val="00CC589E"/>
    <w:rsid w:val="00D85BF6"/>
    <w:rsid w:val="00DE12D6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C0F4"/>
  <w15:docId w15:val="{BAACC52B-8EDE-4447-8DBB-EF4C13C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3BA"/>
    <w:pPr>
      <w:spacing w:after="38" w:line="249" w:lineRule="auto"/>
      <w:ind w:left="4134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rsid w:val="002703BA"/>
    <w:pPr>
      <w:keepNext/>
      <w:keepLines/>
      <w:spacing w:after="187"/>
      <w:ind w:right="2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03BA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66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radomila.oracz</dc:creator>
  <cp:lastModifiedBy>Urszula Misiak</cp:lastModifiedBy>
  <cp:revision>8</cp:revision>
  <cp:lastPrinted>2025-02-10T11:01:00Z</cp:lastPrinted>
  <dcterms:created xsi:type="dcterms:W3CDTF">2025-02-10T08:42:00Z</dcterms:created>
  <dcterms:modified xsi:type="dcterms:W3CDTF">2025-02-10T11:05:00Z</dcterms:modified>
</cp:coreProperties>
</file>